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31"/>
        <w:tblW w:w="156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279"/>
        <w:gridCol w:w="997"/>
        <w:gridCol w:w="2972"/>
        <w:gridCol w:w="1134"/>
        <w:gridCol w:w="1417"/>
        <w:gridCol w:w="1418"/>
        <w:gridCol w:w="992"/>
        <w:gridCol w:w="1276"/>
        <w:gridCol w:w="1275"/>
        <w:gridCol w:w="160"/>
        <w:gridCol w:w="974"/>
        <w:gridCol w:w="75"/>
        <w:gridCol w:w="1276"/>
        <w:gridCol w:w="67"/>
        <w:gridCol w:w="1134"/>
        <w:gridCol w:w="75"/>
      </w:tblGrid>
      <w:tr w:rsidR="006B27CB" w:rsidRPr="006B27CB" w14:paraId="3E353F60" w14:textId="77777777" w:rsidTr="006B27CB">
        <w:trPr>
          <w:gridAfter w:val="1"/>
          <w:wAfter w:w="75" w:type="dxa"/>
          <w:trHeight w:val="413"/>
        </w:trPr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94FBB" w14:textId="77777777" w:rsidR="006B27CB" w:rsidRPr="006B27CB" w:rsidRDefault="006B27CB" w:rsidP="006B27CB">
            <w:pPr>
              <w:pStyle w:val="Standard"/>
              <w:spacing w:before="120"/>
              <w:jc w:val="center"/>
              <w:rPr>
                <w:rFonts w:ascii="Nunito" w:hAnsi="Nunito" w:cs="Arial"/>
                <w:b/>
                <w:color w:val="FF0000"/>
                <w:sz w:val="20"/>
                <w:szCs w:val="20"/>
              </w:rPr>
            </w:pPr>
            <w:r w:rsidRPr="006B27CB">
              <w:rPr>
                <w:rFonts w:ascii="Nunito" w:hAnsi="Nunito"/>
                <w:b/>
                <w:sz w:val="20"/>
                <w:szCs w:val="20"/>
              </w:rPr>
              <w:t xml:space="preserve">                                                 Gyermekvédelmi Központ Tolna Vármegye 2023. évi külső ellenőrzések száma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34819E" w14:textId="77777777" w:rsidR="006B27CB" w:rsidRPr="006B27CB" w:rsidRDefault="006B27CB" w:rsidP="006B27CB">
            <w:pPr>
              <w:pStyle w:val="Standard"/>
              <w:jc w:val="center"/>
              <w:rPr>
                <w:rFonts w:ascii="Nunito" w:hAnsi="Nunito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538" w14:textId="77777777" w:rsidR="006B27CB" w:rsidRPr="006B27CB" w:rsidRDefault="006B27CB" w:rsidP="006B27CB">
            <w:pPr>
              <w:pStyle w:val="Standard"/>
              <w:jc w:val="center"/>
              <w:rPr>
                <w:rFonts w:ascii="Nunito" w:hAnsi="Nunito"/>
                <w:b/>
                <w:sz w:val="20"/>
                <w:szCs w:val="20"/>
              </w:rPr>
            </w:pPr>
          </w:p>
        </w:tc>
      </w:tr>
      <w:tr w:rsidR="006B27CB" w:rsidRPr="006B27CB" w14:paraId="71DDD4B9" w14:textId="77777777" w:rsidTr="006B27CB">
        <w:trPr>
          <w:gridAfter w:val="1"/>
          <w:wAfter w:w="75" w:type="dxa"/>
          <w:trHeight w:val="41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0B09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4D9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4B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Fenntartó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A3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TMK Járási Hiv. Népeü.O.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A24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Rendészet</w:t>
            </w:r>
          </w:p>
          <w:p w14:paraId="34AE933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Tűzoltóság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3A67D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Levéltár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D1A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Munka-</w:t>
            </w:r>
          </w:p>
          <w:p w14:paraId="68455E5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védelem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05D1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Élelmiszer-lánc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0C3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Hatósági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CE23C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Tolna Vármegyei</w:t>
            </w:r>
          </w:p>
          <w:p w14:paraId="0BDFEC3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Főügyészség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53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6B27CB" w:rsidRPr="006B27CB" w14:paraId="5C05BA93" w14:textId="77777777" w:rsidTr="006B27CB">
        <w:trPr>
          <w:gridAfter w:val="1"/>
          <w:wAfter w:w="75" w:type="dxa"/>
          <w:trHeight w:val="44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BD2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F2B1" w14:textId="77777777" w:rsid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 xml:space="preserve">Központ 7100 Szekszárd, </w:t>
            </w:r>
          </w:p>
          <w:p w14:paraId="5D049734" w14:textId="627B4CE9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Széchenyi u. 48-52.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8BA5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060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AA5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DA27E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9709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174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CA11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C385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AE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13</w:t>
            </w:r>
          </w:p>
        </w:tc>
      </w:tr>
      <w:tr w:rsidR="006B27CB" w:rsidRPr="006B27CB" w14:paraId="3E57C3FC" w14:textId="77777777" w:rsidTr="006B27CB">
        <w:trPr>
          <w:gridAfter w:val="1"/>
          <w:wAfter w:w="75" w:type="dxa"/>
          <w:trHeight w:val="41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7783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BD2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 xml:space="preserve">Aprajaháza Lakásotthon </w:t>
            </w:r>
          </w:p>
          <w:p w14:paraId="48DE6252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 xml:space="preserve">7133 Fadd, Széchenyi utca 49.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C75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4A59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131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0721B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441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B8E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F10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03AB2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704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07F91201" w14:textId="77777777" w:rsidTr="006B27CB">
        <w:trPr>
          <w:gridAfter w:val="1"/>
          <w:wAfter w:w="75" w:type="dxa"/>
          <w:trHeight w:val="349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7D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C13C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 xml:space="preserve">Pillangó Lakásotthon </w:t>
            </w:r>
          </w:p>
          <w:p w14:paraId="7BC0F1DC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7133 Fadd, Új utca 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87A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A9F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A327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E602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C89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6DF8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9045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D845B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500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73CEA59F" w14:textId="77777777" w:rsidTr="006B27CB">
        <w:trPr>
          <w:gridAfter w:val="1"/>
          <w:wAfter w:w="75" w:type="dxa"/>
          <w:trHeight w:val="42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6975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713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Napfény Lakásotthon</w:t>
            </w:r>
          </w:p>
          <w:p w14:paraId="2CB6B18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7174 Kéty, Rákóczi u. 93..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85E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4C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314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A7B10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0D1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9D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289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B8F30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E5D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1179E8EA" w14:textId="77777777" w:rsidTr="006B27CB">
        <w:trPr>
          <w:gridAfter w:val="1"/>
          <w:wAfter w:w="75" w:type="dxa"/>
          <w:trHeight w:val="51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C543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88F7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Szederfa Lakásotthon</w:t>
            </w:r>
          </w:p>
          <w:p w14:paraId="3A93153E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7056 Szedres, Rákóczi u. 48.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B72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2B07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94A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F37F8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E26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B9C5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912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09105" w14:textId="77777777" w:rsidR="006B27CB" w:rsidRPr="006B27CB" w:rsidRDefault="006B27CB" w:rsidP="006B27CB">
            <w:pPr>
              <w:spacing w:before="12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13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4</w:t>
            </w:r>
          </w:p>
        </w:tc>
      </w:tr>
      <w:tr w:rsidR="006B27CB" w:rsidRPr="006B27CB" w14:paraId="10E8131A" w14:textId="77777777" w:rsidTr="006B27CB">
        <w:trPr>
          <w:gridAfter w:val="1"/>
          <w:wAfter w:w="75" w:type="dxa"/>
          <w:trHeight w:val="5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22BE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7C4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Rózsakert Gyermekotthon</w:t>
            </w:r>
          </w:p>
          <w:p w14:paraId="333BBFC3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7191 Hőgyész, Széchenyi u.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663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4087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330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8EE3A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15E5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981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A3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E17ED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388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2E19F85D" w14:textId="77777777" w:rsidTr="006B27CB">
        <w:trPr>
          <w:gridAfter w:val="1"/>
          <w:wAfter w:w="75" w:type="dxa"/>
          <w:trHeight w:val="576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8850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43EC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Holdsugár Különleges Lakásotthon</w:t>
            </w:r>
          </w:p>
          <w:p w14:paraId="16058CEE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7251 Kapospula, Rákóczi u. 63.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31E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BB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F81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B378A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70E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B4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7B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BD19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33A4AB0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4F43151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D5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2625843C" w14:textId="77777777" w:rsidTr="006B27CB">
        <w:trPr>
          <w:gridAfter w:val="1"/>
          <w:wAfter w:w="75" w:type="dxa"/>
          <w:trHeight w:val="572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E5B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1A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 xml:space="preserve">Kék Ég Különleges Lakásotthon </w:t>
            </w:r>
          </w:p>
          <w:p w14:paraId="3C7A937C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7095  Iregszemcse, Móricz Zs. u. 21.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DEE1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279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B5F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1595E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364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08E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6DF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3D4C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57F787E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4E26659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36A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0BCA7CEC" w14:textId="77777777" w:rsidTr="006B27CB">
        <w:trPr>
          <w:gridAfter w:val="1"/>
          <w:wAfter w:w="75" w:type="dxa"/>
          <w:trHeight w:val="4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AF2B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AF08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 xml:space="preserve">Üstökös Különleges Lakásotthon </w:t>
            </w:r>
          </w:p>
          <w:p w14:paraId="75219866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7091 Tamási, Csortos Gy. u. 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80B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738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E7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2077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7FF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42C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069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6B5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4FB38D5A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364282D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24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26155558" w14:textId="77777777" w:rsidTr="006B27CB">
        <w:trPr>
          <w:gridAfter w:val="1"/>
          <w:wAfter w:w="75" w:type="dxa"/>
          <w:trHeight w:val="70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F01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6F2F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Csillagpor Különleges Lakásotthon</w:t>
            </w:r>
          </w:p>
          <w:p w14:paraId="06FF47CD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7100 Szekszárd, Szentmiklósi u. 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4244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E66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8E29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274F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  <w:p w14:paraId="246DF8C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  <w:p w14:paraId="29EEBED8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D4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ABB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E6B8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0D1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0435FD7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2648546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AE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4CBB98B3" w14:textId="77777777" w:rsidTr="006B27CB">
        <w:trPr>
          <w:gridAfter w:val="1"/>
          <w:wAfter w:w="75" w:type="dxa"/>
          <w:trHeight w:val="70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D801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5955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Napkelt Különleges Lakásotthon</w:t>
            </w:r>
          </w:p>
          <w:p w14:paraId="0BBDE9D9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7100 Szekszárd, Szentmiklósi u. 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E6C1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211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C121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BFC5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  <w:p w14:paraId="1260A59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  <w:p w14:paraId="20BC333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B89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A99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F89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C9041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4956D2B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22DDE2A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573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1534870F" w14:textId="77777777" w:rsidTr="006B27CB">
        <w:trPr>
          <w:gridAfter w:val="1"/>
          <w:wAfter w:w="75" w:type="dxa"/>
          <w:trHeight w:val="35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E730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lastRenderedPageBreak/>
              <w:t>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651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Szivárvány Különleges Lakásotthon</w:t>
            </w:r>
          </w:p>
          <w:p w14:paraId="732DF7C9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7100 Szekszárd, Szentmiklósi u. 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DA39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A563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70E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032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47C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1E0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E41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1A80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  <w:p w14:paraId="113879BE" w14:textId="77777777" w:rsidR="006B27CB" w:rsidRPr="006B27CB" w:rsidRDefault="006B27CB" w:rsidP="006B27CB">
            <w:pPr>
              <w:spacing w:before="240"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E5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4978ACDC" w14:textId="77777777" w:rsidTr="006B27CB">
        <w:trPr>
          <w:gridAfter w:val="1"/>
          <w:wAfter w:w="75" w:type="dxa"/>
          <w:trHeight w:val="35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15AE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  <w:p w14:paraId="520275C6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  <w:t>13</w:t>
            </w:r>
          </w:p>
          <w:p w14:paraId="436D044C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A981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Horizont Különleges Lakásotthon</w:t>
            </w:r>
          </w:p>
          <w:p w14:paraId="7355A828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color w:val="000000"/>
                <w:sz w:val="20"/>
                <w:szCs w:val="20"/>
                <w:lang w:eastAsia="hu-HU"/>
              </w:rPr>
              <w:t>7100 Szekszárd, Szentmiklósi u. 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EEC2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56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558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664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i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i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C4E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765B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821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57B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</w:p>
          <w:p w14:paraId="0AD0CE06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FE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3</w:t>
            </w:r>
          </w:p>
        </w:tc>
      </w:tr>
      <w:tr w:rsidR="006B27CB" w:rsidRPr="006B27CB" w14:paraId="4864D042" w14:textId="77777777" w:rsidTr="006B27CB">
        <w:trPr>
          <w:gridAfter w:val="1"/>
          <w:wAfter w:w="75" w:type="dxa"/>
          <w:trHeight w:val="356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62BE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DF4C" w14:textId="77777777" w:rsidR="006B27CB" w:rsidRPr="006B27CB" w:rsidRDefault="006B27CB" w:rsidP="006B27CB">
            <w:pPr>
              <w:spacing w:after="0" w:line="240" w:lineRule="auto"/>
              <w:rPr>
                <w:rFonts w:ascii="Nunito" w:eastAsia="Times New Roman" w:hAnsi="Nunito" w:cs="Calibri"/>
                <w:b/>
                <w:color w:val="000000"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color w:val="00000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635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D12F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CF37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5457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3BB0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D9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5F3D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5A68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5145" w14:textId="77777777" w:rsidR="006B27CB" w:rsidRPr="006B27CB" w:rsidRDefault="006B27CB" w:rsidP="006B27CB">
            <w:pPr>
              <w:spacing w:after="0" w:line="240" w:lineRule="auto"/>
              <w:jc w:val="center"/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</w:pPr>
            <w:r w:rsidRPr="006B27CB">
              <w:rPr>
                <w:rFonts w:ascii="Nunito" w:eastAsia="Times New Roman" w:hAnsi="Nunito" w:cs="Calibri"/>
                <w:b/>
                <w:sz w:val="20"/>
                <w:szCs w:val="20"/>
                <w:lang w:eastAsia="hu-HU"/>
              </w:rPr>
              <w:t>50</w:t>
            </w:r>
          </w:p>
        </w:tc>
      </w:tr>
      <w:tr w:rsidR="006B27CB" w:rsidRPr="006B27CB" w14:paraId="34C4A0B0" w14:textId="77777777" w:rsidTr="006B27CB">
        <w:trPr>
          <w:gridBefore w:val="1"/>
          <w:wBefore w:w="147" w:type="dxa"/>
          <w:trHeight w:val="33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6481F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</w:p>
        </w:tc>
        <w:tc>
          <w:tcPr>
            <w:tcW w:w="104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A66D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</w:p>
          <w:p w14:paraId="78528347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</w:p>
          <w:p w14:paraId="10833946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 xml:space="preserve">*Rövidítések: </w:t>
            </w:r>
          </w:p>
          <w:p w14:paraId="1538FD49" w14:textId="50F265EE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Fenntartó</w:t>
            </w: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:</w:t>
            </w: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 xml:space="preserve"> Szociális és Gyermekvédelmi Főigazgatóság Tolna Vármegyei Kirendeltsége, Szociális és Gyermekvédelmi Főigazgatóság (1 db)</w:t>
            </w:r>
          </w:p>
          <w:p w14:paraId="46599E9A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TVM Járási Hiv. Népeü. O.: Tolna Vármegyei Kormányhivatal Járási Hivatalai Népegészségügyi Osztályai</w:t>
            </w:r>
          </w:p>
          <w:p w14:paraId="772665EA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Rendészet: Tolna Vármegyei Rendőr -Főkapitányság Rendészeti Főigazgatóság Igazgatásrendészeti Osztály</w:t>
            </w:r>
          </w:p>
          <w:p w14:paraId="1720B866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Tűzoltóság T: Tolna Vármegyei Katasztrófavédelmi Igazgatóság Katasztrófavédelmi Kirendeltségei</w:t>
            </w:r>
          </w:p>
          <w:p w14:paraId="5D4ED43B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Élelmiszerlánc: Tolna Vármegyei Kormányhivatal Élelmiszerlánc-biztonsági és Földművelésügyi Főosztály</w:t>
            </w:r>
          </w:p>
          <w:p w14:paraId="3430B799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  <w:r w:rsidRPr="006B27CB">
              <w:rPr>
                <w:rFonts w:ascii="Nunito" w:hAnsi="Nunito" w:cs="Arial"/>
                <w:b/>
                <w:bCs/>
                <w:sz w:val="20"/>
                <w:szCs w:val="20"/>
              </w:rPr>
              <w:t>Hatóság: Tolna Vármegyei Kormányhivatal Hatósági Főosztály</w:t>
            </w:r>
          </w:p>
          <w:p w14:paraId="4C002C18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A86172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F2C40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18B48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389490F" w14:textId="77777777" w:rsidR="006B27CB" w:rsidRPr="006B27CB" w:rsidRDefault="006B27CB" w:rsidP="006B27CB">
            <w:pPr>
              <w:spacing w:after="0" w:line="240" w:lineRule="auto"/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4971AAA5" w14:textId="24105E3A" w:rsidR="002C7332" w:rsidRPr="00A77C98" w:rsidRDefault="002C7332" w:rsidP="006B27CB">
      <w:pPr>
        <w:spacing w:after="0" w:line="240" w:lineRule="auto"/>
        <w:rPr>
          <w:rFonts w:ascii="Nunito" w:hAnsi="Nunito"/>
          <w:sz w:val="18"/>
          <w:szCs w:val="18"/>
        </w:rPr>
      </w:pPr>
      <w:bookmarkStart w:id="0" w:name="_GoBack"/>
      <w:bookmarkEnd w:id="0"/>
    </w:p>
    <w:sectPr w:rsidR="002C7332" w:rsidRPr="00A77C98" w:rsidSect="000D646C">
      <w:pgSz w:w="16838" w:h="11906" w:orient="landscape"/>
      <w:pgMar w:top="2552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91C7" w14:textId="77777777" w:rsidR="008B27CC" w:rsidRDefault="008B27CC" w:rsidP="00F135F2">
      <w:pPr>
        <w:spacing w:after="0" w:line="240" w:lineRule="auto"/>
      </w:pPr>
      <w:r>
        <w:separator/>
      </w:r>
    </w:p>
  </w:endnote>
  <w:endnote w:type="continuationSeparator" w:id="0">
    <w:p w14:paraId="5B416893" w14:textId="77777777" w:rsidR="008B27CC" w:rsidRDefault="008B27CC" w:rsidP="00F1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526FD" w14:textId="77777777" w:rsidR="008B27CC" w:rsidRDefault="008B27CC" w:rsidP="00F135F2">
      <w:pPr>
        <w:spacing w:after="0" w:line="240" w:lineRule="auto"/>
      </w:pPr>
      <w:r>
        <w:separator/>
      </w:r>
    </w:p>
  </w:footnote>
  <w:footnote w:type="continuationSeparator" w:id="0">
    <w:p w14:paraId="1B558F38" w14:textId="77777777" w:rsidR="008B27CC" w:rsidRDefault="008B27CC" w:rsidP="00F13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71"/>
    <w:rsid w:val="000077A6"/>
    <w:rsid w:val="000565ED"/>
    <w:rsid w:val="000975DE"/>
    <w:rsid w:val="000D646C"/>
    <w:rsid w:val="000F361B"/>
    <w:rsid w:val="001919B8"/>
    <w:rsid w:val="001F158D"/>
    <w:rsid w:val="001F7B33"/>
    <w:rsid w:val="00237DA0"/>
    <w:rsid w:val="0027745C"/>
    <w:rsid w:val="00277ED9"/>
    <w:rsid w:val="00286AB2"/>
    <w:rsid w:val="002C7332"/>
    <w:rsid w:val="002F4B56"/>
    <w:rsid w:val="00316A68"/>
    <w:rsid w:val="00357B08"/>
    <w:rsid w:val="00367B28"/>
    <w:rsid w:val="00372E1E"/>
    <w:rsid w:val="00382C0A"/>
    <w:rsid w:val="003C3EB8"/>
    <w:rsid w:val="003E49BF"/>
    <w:rsid w:val="003E54F1"/>
    <w:rsid w:val="00405B97"/>
    <w:rsid w:val="00455EF3"/>
    <w:rsid w:val="00475514"/>
    <w:rsid w:val="004C2941"/>
    <w:rsid w:val="005416C9"/>
    <w:rsid w:val="00564E44"/>
    <w:rsid w:val="00585BB3"/>
    <w:rsid w:val="005A2944"/>
    <w:rsid w:val="005B31DD"/>
    <w:rsid w:val="005D6FBB"/>
    <w:rsid w:val="00605FD4"/>
    <w:rsid w:val="0060611E"/>
    <w:rsid w:val="00607F13"/>
    <w:rsid w:val="00636DB0"/>
    <w:rsid w:val="00673D71"/>
    <w:rsid w:val="006B27CB"/>
    <w:rsid w:val="006D765A"/>
    <w:rsid w:val="006F4A18"/>
    <w:rsid w:val="007053BB"/>
    <w:rsid w:val="00767A01"/>
    <w:rsid w:val="0079389A"/>
    <w:rsid w:val="007B292B"/>
    <w:rsid w:val="00803C5B"/>
    <w:rsid w:val="008043B4"/>
    <w:rsid w:val="00864F2F"/>
    <w:rsid w:val="00897D3C"/>
    <w:rsid w:val="008B0647"/>
    <w:rsid w:val="008B27CC"/>
    <w:rsid w:val="008C72B4"/>
    <w:rsid w:val="008E7795"/>
    <w:rsid w:val="0092283C"/>
    <w:rsid w:val="00941E82"/>
    <w:rsid w:val="0099151F"/>
    <w:rsid w:val="009A2AE3"/>
    <w:rsid w:val="009F3EDD"/>
    <w:rsid w:val="00A7357B"/>
    <w:rsid w:val="00A77C98"/>
    <w:rsid w:val="00AA37E1"/>
    <w:rsid w:val="00AD6BCB"/>
    <w:rsid w:val="00B238B0"/>
    <w:rsid w:val="00B27A20"/>
    <w:rsid w:val="00BB264A"/>
    <w:rsid w:val="00BD6F05"/>
    <w:rsid w:val="00C034D5"/>
    <w:rsid w:val="00C32CB8"/>
    <w:rsid w:val="00C421DA"/>
    <w:rsid w:val="00C70EDB"/>
    <w:rsid w:val="00CA4878"/>
    <w:rsid w:val="00CA5917"/>
    <w:rsid w:val="00D01BF4"/>
    <w:rsid w:val="00D01FDA"/>
    <w:rsid w:val="00DA0CE7"/>
    <w:rsid w:val="00DB6BB7"/>
    <w:rsid w:val="00DE4CB2"/>
    <w:rsid w:val="00DF372A"/>
    <w:rsid w:val="00E214CE"/>
    <w:rsid w:val="00E34E3B"/>
    <w:rsid w:val="00E37D4B"/>
    <w:rsid w:val="00EA69F1"/>
    <w:rsid w:val="00EB45EE"/>
    <w:rsid w:val="00ED39AF"/>
    <w:rsid w:val="00F135F2"/>
    <w:rsid w:val="00F70B8E"/>
    <w:rsid w:val="00F84D61"/>
    <w:rsid w:val="00F953A6"/>
    <w:rsid w:val="00FC1F3A"/>
    <w:rsid w:val="00FC288D"/>
    <w:rsid w:val="00FC6D6D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A203"/>
  <w15:docId w15:val="{6F3FF5AA-41B6-497B-B7FF-E4D0207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5371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C03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034D5"/>
    <w:pPr>
      <w:keepNext/>
      <w:tabs>
        <w:tab w:val="right" w:pos="4680"/>
      </w:tabs>
      <w:spacing w:after="0" w:line="240" w:lineRule="auto"/>
      <w:ind w:left="708" w:firstLine="708"/>
      <w:jc w:val="both"/>
      <w:outlineLvl w:val="1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34D5"/>
    <w:rPr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034D5"/>
    <w:rPr>
      <w:sz w:val="28"/>
      <w:szCs w:val="24"/>
      <w:lang w:eastAsia="hu-HU"/>
    </w:rPr>
  </w:style>
  <w:style w:type="paragraph" w:customStyle="1" w:styleId="Standard">
    <w:name w:val="Standard"/>
    <w:uiPriority w:val="99"/>
    <w:rsid w:val="00FF5371"/>
    <w:pPr>
      <w:suppressAutoHyphens/>
      <w:autoSpaceDE w:val="0"/>
    </w:pPr>
    <w:rPr>
      <w:kern w:val="1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A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1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35F2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1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35F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69F2-FF33-4652-B3EC-0F27191E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Zsuzsi</cp:lastModifiedBy>
  <cp:revision>40</cp:revision>
  <cp:lastPrinted>2024-02-22T13:07:00Z</cp:lastPrinted>
  <dcterms:created xsi:type="dcterms:W3CDTF">2022-03-22T14:25:00Z</dcterms:created>
  <dcterms:modified xsi:type="dcterms:W3CDTF">2024-02-23T10:28:00Z</dcterms:modified>
</cp:coreProperties>
</file>